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FC1" w:rsidRPr="002B2FC1" w:rsidRDefault="002B2FC1" w:rsidP="002B2FC1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FC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B2FC1" w:rsidRPr="002B2FC1" w:rsidRDefault="002B2FC1" w:rsidP="002B2FC1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2FC1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2B2FC1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</w:t>
      </w:r>
    </w:p>
    <w:p w:rsidR="002B2FC1" w:rsidRPr="002B2FC1" w:rsidRDefault="002B2FC1" w:rsidP="002B2FC1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FC1">
        <w:rPr>
          <w:rFonts w:ascii="Times New Roman" w:hAnsi="Times New Roman" w:cs="Times New Roman"/>
          <w:b/>
          <w:sz w:val="28"/>
          <w:szCs w:val="28"/>
        </w:rPr>
        <w:t xml:space="preserve">«О внесении </w:t>
      </w:r>
      <w:r w:rsidRPr="002B2FC1">
        <w:rPr>
          <w:rFonts w:ascii="Times New Roman" w:hAnsi="Times New Roman" w:cs="Times New Roman"/>
          <w:b/>
          <w:sz w:val="28"/>
          <w:szCs w:val="28"/>
        </w:rPr>
        <w:t xml:space="preserve">изменения и </w:t>
      </w:r>
      <w:r w:rsidRPr="002B2FC1">
        <w:rPr>
          <w:rFonts w:ascii="Times New Roman" w:hAnsi="Times New Roman" w:cs="Times New Roman"/>
          <w:b/>
          <w:sz w:val="28"/>
          <w:szCs w:val="28"/>
        </w:rPr>
        <w:t>дополнений в постановление Правительства</w:t>
      </w:r>
    </w:p>
    <w:p w:rsidR="002B2FC1" w:rsidRPr="002B2FC1" w:rsidRDefault="002B2FC1" w:rsidP="002B2FC1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FC1">
        <w:rPr>
          <w:rFonts w:ascii="Times New Roman" w:hAnsi="Times New Roman" w:cs="Times New Roman"/>
          <w:b/>
          <w:sz w:val="28"/>
          <w:szCs w:val="28"/>
        </w:rPr>
        <w:t>Кыргызской Республики «Об утверждении Правил закупки субъектами естественных монополий товаров (работ, услуг)»</w:t>
      </w:r>
    </w:p>
    <w:p w:rsidR="002B2FC1" w:rsidRPr="002B2FC1" w:rsidRDefault="002B2FC1" w:rsidP="002B2FC1">
      <w:pPr>
        <w:tabs>
          <w:tab w:val="left" w:pos="2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B2FC1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2B2FC1">
        <w:rPr>
          <w:rFonts w:ascii="Times New Roman" w:hAnsi="Times New Roman" w:cs="Times New Roman"/>
          <w:b/>
          <w:sz w:val="28"/>
          <w:szCs w:val="28"/>
        </w:rPr>
        <w:t xml:space="preserve"> 5 апреля 2013 года № 175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В соответствии с приказом Государственного агентства по регулированию топливно-энергетического комплекса при Правительстве Кыргызской Республики № 119 от 2 июня 2015 года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 было включено в Государственный реестр субъектов естественных монополий, подлежащих регулированию Государственным агентством по регулированию топливно-энергетического комплекса при Правительстве Кыргызской Республики. 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В связи с этим в качестве субъекта естественной монополии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 при осуществлении закупок товаров, работ и услуг должно применять Правила закупки субъектами естественных монополий товаров (работ, услуг), утвержденных постановлением Правительства Кыргызской Республики от 5 апреля 2013 года № 175 (далее – Правила закупки).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Вместе с тем, вышеуказанные </w:t>
      </w:r>
      <w:r w:rsidRPr="002B2FC1">
        <w:rPr>
          <w:rFonts w:ascii="Times New Roman" w:hAnsi="Times New Roman" w:cs="Times New Roman"/>
          <w:b/>
          <w:sz w:val="28"/>
          <w:szCs w:val="28"/>
        </w:rPr>
        <w:t>Правила закупки в сегодняшней редакции не учитывают специфики</w:t>
      </w:r>
      <w:r w:rsidRPr="002B2FC1">
        <w:rPr>
          <w:rFonts w:ascii="Times New Roman" w:hAnsi="Times New Roman" w:cs="Times New Roman"/>
          <w:sz w:val="28"/>
          <w:szCs w:val="28"/>
        </w:rPr>
        <w:t xml:space="preserve"> закупочной деятельности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Кыргызстан», связанной с необходимостью выполнения сложных технологических видов работ (строительство и ремонт магистральных газопроводов высокого давления, реконструкция компрессорных и газораспределительных станций, проведение внутритрубной диагностики и коррозионного обследования газопроводов и т.д.) и приобретения широкой номенклатуры оборудования, техники и материально-технических ресурсов, производимых специализированными заводами-изготовителями и применяемых в газовой отрасли. 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Правила закупки не позволяют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 пользоваться </w:t>
      </w:r>
      <w:r w:rsidRPr="002B2FC1">
        <w:rPr>
          <w:rFonts w:ascii="Times New Roman" w:hAnsi="Times New Roman" w:cs="Times New Roman"/>
          <w:b/>
          <w:sz w:val="28"/>
          <w:szCs w:val="28"/>
        </w:rPr>
        <w:t>преференциальными условиями</w:t>
      </w:r>
      <w:r w:rsidRPr="002B2FC1">
        <w:rPr>
          <w:rFonts w:ascii="Times New Roman" w:hAnsi="Times New Roman" w:cs="Times New Roman"/>
          <w:sz w:val="28"/>
          <w:szCs w:val="28"/>
        </w:rPr>
        <w:t>, распространяемыми мировыми поставщиками техники, оборудования, трубной продукции на все компании, входящие в Группу Газпром.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Pr="002B2FC1">
        <w:rPr>
          <w:rFonts w:ascii="Times New Roman" w:hAnsi="Times New Roman" w:cs="Times New Roman"/>
          <w:b/>
          <w:sz w:val="28"/>
          <w:szCs w:val="28"/>
        </w:rPr>
        <w:t>высокого уровня безопасности</w:t>
      </w:r>
      <w:r w:rsidRPr="002B2FC1">
        <w:rPr>
          <w:rFonts w:ascii="Times New Roman" w:hAnsi="Times New Roman" w:cs="Times New Roman"/>
          <w:sz w:val="28"/>
          <w:szCs w:val="28"/>
        </w:rPr>
        <w:t xml:space="preserve"> при проведении сложных технологических работ и отсутствие на территории Кыргызской Республики квалифицированных компаний, специализирующихся на строительстве газопроводов высокого давления, обуславливают необходимость привлечения ведущих российских компаний к выполнению подобных видов работ и поставке специализированного оборудования и техники.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Также в Группе Газпром применяется практика </w:t>
      </w:r>
      <w:r w:rsidRPr="002B2FC1">
        <w:rPr>
          <w:rFonts w:ascii="Times New Roman" w:hAnsi="Times New Roman" w:cs="Times New Roman"/>
          <w:b/>
          <w:sz w:val="28"/>
          <w:szCs w:val="28"/>
        </w:rPr>
        <w:t>привлечения дочерних специализированных предприятий и институтов ПАО «Газпром»</w:t>
      </w:r>
      <w:r w:rsidRPr="002B2FC1">
        <w:rPr>
          <w:rFonts w:ascii="Times New Roman" w:hAnsi="Times New Roman" w:cs="Times New Roman"/>
          <w:sz w:val="28"/>
          <w:szCs w:val="28"/>
        </w:rPr>
        <w:t xml:space="preserve"> для проведения сложных технологических видов работ, проектирования объектов в рамках инвестиционных программ и поставок материально-технических ресурсов. При этом затраты на проведение работ или приобретение </w:t>
      </w:r>
      <w:r w:rsidRPr="002B2FC1">
        <w:rPr>
          <w:rFonts w:ascii="Times New Roman" w:hAnsi="Times New Roman" w:cs="Times New Roman"/>
          <w:sz w:val="28"/>
          <w:szCs w:val="28"/>
        </w:rPr>
        <w:lastRenderedPageBreak/>
        <w:t>материалов проходят экспертизу в профильных департаментах и Сметной комиссии ПАО «Газпром», которая проводит анализ обоснованности цен и порядка их формирования, после чего утверждает стоимость договора.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Правила закупки субъектами естественных монополий товаров (работ, услуг) накладывают на закупочную деятельность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 следующие ограничения: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b/>
          <w:sz w:val="28"/>
          <w:szCs w:val="28"/>
        </w:rPr>
        <w:t>Аффилированные лица</w:t>
      </w:r>
      <w:r w:rsidRPr="002B2FC1">
        <w:rPr>
          <w:rFonts w:ascii="Times New Roman" w:hAnsi="Times New Roman" w:cs="Times New Roman"/>
          <w:sz w:val="28"/>
          <w:szCs w:val="28"/>
        </w:rPr>
        <w:t xml:space="preserve"> (группа лиц) субъекта естественной монополии не вправе участвовать в тендере, проводимом субъектом естественной монополии. Данное ограничение не позволяет привлекать к поставке товаров, выполнению работ и оказанию услуг дочерние компании ПАО «Газпром» и/или компании, входящие в Группу Газпром.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  <w:r w:rsidRPr="002B2FC1">
        <w:rPr>
          <w:rFonts w:ascii="Times New Roman" w:hAnsi="Times New Roman" w:cs="Times New Roman"/>
          <w:sz w:val="28"/>
          <w:szCs w:val="28"/>
        </w:rPr>
        <w:t xml:space="preserve"> тендера должно быть не менее трех, иначе тендер признается несостоявшимся. Закупочная практика показывает, что при закупке определенных специализированных товаров (работ, услуг) привлечение трех и более участников не представляется возможным ввиду того, что предложение на рынке специализированных товаров (работ, услуг) ограничено одним или двумя поставщиками, или вовсе отсутствует альтернатива единственному участнику.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Правила закупки не предусматривают возможности </w:t>
      </w:r>
      <w:r w:rsidRPr="002B2FC1">
        <w:rPr>
          <w:rFonts w:ascii="Times New Roman" w:hAnsi="Times New Roman" w:cs="Times New Roman"/>
          <w:b/>
          <w:sz w:val="28"/>
          <w:szCs w:val="28"/>
        </w:rPr>
        <w:t>закупки у единственного поставщика.</w:t>
      </w:r>
      <w:r w:rsidRPr="002B2FC1">
        <w:rPr>
          <w:rFonts w:ascii="Times New Roman" w:hAnsi="Times New Roman" w:cs="Times New Roman"/>
          <w:sz w:val="28"/>
          <w:szCs w:val="28"/>
        </w:rPr>
        <w:t xml:space="preserve"> Вместе с тем существует ряд обстоятельств, при которых закупка у единственного поставщика является единственно возможной с точки зрения требований законодательства Кыргызской Республики (например, услуги естественных монополистов или государственных органов) или наиболее эффективной в соотношении экономических затрат и качества приобретаемой продукции или услуг.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Более того, Правила закупки субъектами естественных монополий товаров (работ, услуг) </w:t>
      </w:r>
      <w:r w:rsidRPr="002B2FC1">
        <w:rPr>
          <w:rFonts w:ascii="Times New Roman" w:hAnsi="Times New Roman" w:cs="Times New Roman"/>
          <w:b/>
          <w:sz w:val="28"/>
          <w:szCs w:val="28"/>
        </w:rPr>
        <w:t xml:space="preserve">не приведены в соответствие </w:t>
      </w: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2B2FC1">
        <w:rPr>
          <w:rFonts w:ascii="Times New Roman" w:hAnsi="Times New Roman" w:cs="Times New Roman"/>
          <w:b/>
          <w:sz w:val="28"/>
          <w:szCs w:val="28"/>
        </w:rPr>
        <w:t>Закон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Pr="002B2FC1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«О государственных закупках»</w:t>
      </w:r>
      <w:r w:rsidRPr="002B2FC1">
        <w:rPr>
          <w:rFonts w:ascii="Times New Roman" w:hAnsi="Times New Roman" w:cs="Times New Roman"/>
          <w:sz w:val="28"/>
          <w:szCs w:val="28"/>
        </w:rPr>
        <w:t xml:space="preserve"> в части применения монополистами </w:t>
      </w:r>
      <w:r w:rsidRPr="002B2FC1">
        <w:rPr>
          <w:rFonts w:ascii="Times New Roman" w:hAnsi="Times New Roman" w:cs="Times New Roman"/>
          <w:b/>
          <w:sz w:val="28"/>
          <w:szCs w:val="28"/>
        </w:rPr>
        <w:t xml:space="preserve">методов закупок. </w:t>
      </w:r>
      <w:r w:rsidRPr="002B2FC1">
        <w:rPr>
          <w:rFonts w:ascii="Times New Roman" w:hAnsi="Times New Roman" w:cs="Times New Roman"/>
          <w:sz w:val="28"/>
          <w:szCs w:val="28"/>
        </w:rPr>
        <w:t>В частности, в</w:t>
      </w:r>
      <w:r>
        <w:rPr>
          <w:rFonts w:ascii="Times New Roman" w:hAnsi="Times New Roman" w:cs="Times New Roman"/>
          <w:sz w:val="28"/>
          <w:szCs w:val="28"/>
        </w:rPr>
        <w:t xml:space="preserve"> названном </w:t>
      </w:r>
      <w:r w:rsidRPr="002B2FC1">
        <w:rPr>
          <w:rFonts w:ascii="Times New Roman" w:hAnsi="Times New Roman" w:cs="Times New Roman"/>
          <w:sz w:val="28"/>
          <w:szCs w:val="28"/>
        </w:rPr>
        <w:t>Законе отсутствуют такие методы закупок, как торги с неограниченным участием и электронные закупки, применение которых предусмотрено Правилами закупки.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Резюмируя вышеизложенное, необходимо отметить, что Правила закупки в сегодняшней редакции не приведены в соответствие законодательству Кыргызской Республики, а также в значительной степени </w:t>
      </w:r>
      <w:r w:rsidRPr="002B2FC1">
        <w:rPr>
          <w:rFonts w:ascii="Times New Roman" w:hAnsi="Times New Roman" w:cs="Times New Roman"/>
          <w:b/>
          <w:sz w:val="28"/>
          <w:szCs w:val="28"/>
        </w:rPr>
        <w:t>затрудняют и несут риск срыва сроков реализации Инвестиционной программы</w:t>
      </w:r>
      <w:r w:rsidRPr="002B2F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 на 2015-2017 гг. в размере 45 млрд. сомов в рамках Генеральной схемы газоснабжения и газификации Кыргызской Республики до 2030 года, согласованной приказом Министерства энергетики и промышленности Кыргызской Республики от 3 февраля 2015 года № 22 во исполнение распоряжения Правительства Кыргызской Республики от 30 января 2015 года № 22-р.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Учитывая особенности закупаемых товаров, работ и услуг, а также необходимость своевременной реализации Инвестиционной программы, предлагается внести изменения в Правила закупки субъектами естественных </w:t>
      </w:r>
      <w:r w:rsidRPr="002B2FC1">
        <w:rPr>
          <w:rFonts w:ascii="Times New Roman" w:hAnsi="Times New Roman" w:cs="Times New Roman"/>
          <w:sz w:val="28"/>
          <w:szCs w:val="28"/>
        </w:rPr>
        <w:lastRenderedPageBreak/>
        <w:t xml:space="preserve">монополий товаров (работ, услуг), которые бы учитывали специфику деятельности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Кыргызстан».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В частности, предлагается включить в Правила закупки </w:t>
      </w:r>
      <w:r w:rsidRPr="002B2FC1">
        <w:rPr>
          <w:rFonts w:ascii="Times New Roman" w:hAnsi="Times New Roman" w:cs="Times New Roman"/>
          <w:b/>
          <w:sz w:val="28"/>
          <w:szCs w:val="28"/>
        </w:rPr>
        <w:t>дополнительный раздел</w:t>
      </w:r>
      <w:r w:rsidRPr="002B2FC1">
        <w:rPr>
          <w:rFonts w:ascii="Times New Roman" w:hAnsi="Times New Roman" w:cs="Times New Roman"/>
          <w:sz w:val="28"/>
          <w:szCs w:val="28"/>
        </w:rPr>
        <w:t xml:space="preserve"> «Особенности проведения закупки товаров (работ, услуг) субъектами естественных монополий, осуществляющих регулируемые виды деятельности в сфере газоснабжения», который предусматривает обязательство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 руководствоваться Правилами закупки. </w:t>
      </w:r>
    </w:p>
    <w:p w:rsidR="002B2FC1" w:rsidRPr="002B2FC1" w:rsidRDefault="002B2FC1" w:rsidP="002B2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2FC1">
        <w:rPr>
          <w:rFonts w:ascii="Times New Roman" w:hAnsi="Times New Roman" w:cs="Times New Roman"/>
          <w:sz w:val="28"/>
          <w:szCs w:val="28"/>
        </w:rPr>
        <w:t xml:space="preserve">При этом в следующих случаях предусмотрено право </w:t>
      </w:r>
      <w:proofErr w:type="spellStart"/>
      <w:r w:rsidRPr="002B2FC1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sz w:val="28"/>
          <w:szCs w:val="28"/>
        </w:rPr>
        <w:t xml:space="preserve"> «Газпром Кыргызстан» на заключение прямых договоров, без проведения тендерных процедур:</w:t>
      </w:r>
    </w:p>
    <w:p w:rsidR="002B2FC1" w:rsidRPr="002B2FC1" w:rsidRDefault="009C1B8F" w:rsidP="009C1B8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2B2FC1">
        <w:rPr>
          <w:rFonts w:ascii="Times New Roman" w:hAnsi="Times New Roman" w:cs="Times New Roman"/>
          <w:sz w:val="28"/>
          <w:szCs w:val="28"/>
        </w:rPr>
        <w:t>аключается договор купли-продажи газа, газового ко</w:t>
      </w:r>
      <w:r>
        <w:rPr>
          <w:rFonts w:ascii="Times New Roman" w:hAnsi="Times New Roman" w:cs="Times New Roman"/>
          <w:sz w:val="28"/>
          <w:szCs w:val="28"/>
        </w:rPr>
        <w:t>нденсата, нефти, нефтепродуктов;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9C1B8F">
        <w:rPr>
          <w:rFonts w:ascii="Times New Roman" w:hAnsi="Times New Roman" w:cs="Times New Roman"/>
          <w:sz w:val="28"/>
          <w:szCs w:val="28"/>
        </w:rPr>
        <w:t xml:space="preserve">аключается договор на оказание услуг транзита и </w:t>
      </w:r>
      <w:proofErr w:type="spellStart"/>
      <w:r w:rsidR="002B2FC1" w:rsidRPr="009C1B8F">
        <w:rPr>
          <w:rFonts w:ascii="Times New Roman" w:hAnsi="Times New Roman" w:cs="Times New Roman"/>
          <w:sz w:val="28"/>
          <w:szCs w:val="28"/>
        </w:rPr>
        <w:t>компримирования</w:t>
      </w:r>
      <w:proofErr w:type="spellEnd"/>
      <w:r w:rsidR="002B2FC1" w:rsidRPr="009C1B8F">
        <w:rPr>
          <w:rFonts w:ascii="Times New Roman" w:hAnsi="Times New Roman" w:cs="Times New Roman"/>
          <w:sz w:val="28"/>
          <w:szCs w:val="28"/>
        </w:rPr>
        <w:t xml:space="preserve"> газа за </w:t>
      </w:r>
      <w:r>
        <w:rPr>
          <w:rFonts w:ascii="Times New Roman" w:hAnsi="Times New Roman" w:cs="Times New Roman"/>
          <w:sz w:val="28"/>
          <w:szCs w:val="28"/>
        </w:rPr>
        <w:t>пределами Кыргызской Республики;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9C1B8F">
        <w:rPr>
          <w:rFonts w:ascii="Times New Roman" w:hAnsi="Times New Roman" w:cs="Times New Roman"/>
          <w:sz w:val="28"/>
          <w:szCs w:val="28"/>
        </w:rPr>
        <w:t xml:space="preserve">аключается договор на оказание услуг добычи, транспортировки, хранения, переработки газа с дочерними обществами единственного участника, 100% уставного капитала которых принадлежит единственному участнику, осуществляющими добычу, транспортировку, хранение, переработку газа, производственные объекты которых находятся у них на праве собственности </w:t>
      </w:r>
      <w:r>
        <w:rPr>
          <w:rFonts w:ascii="Times New Roman" w:hAnsi="Times New Roman" w:cs="Times New Roman"/>
          <w:sz w:val="28"/>
          <w:szCs w:val="28"/>
        </w:rPr>
        <w:t>или на иных законных основаниях;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9C1B8F">
        <w:rPr>
          <w:rFonts w:ascii="Times New Roman" w:hAnsi="Times New Roman" w:cs="Times New Roman"/>
          <w:sz w:val="28"/>
          <w:szCs w:val="28"/>
        </w:rPr>
        <w:t xml:space="preserve">аключается договор на оказание услуг добычи, транспортировки, хранения, переработки жидких углеводородов с дочерними обществами единственного участника, 100 % уставного капитала которых принадлежит единственному участнику, осуществляющими добычу, транспортировку, хранение, переработку жидких углеводородов, и у которых производственные объекты находятся на праве собственности </w:t>
      </w:r>
      <w:r>
        <w:rPr>
          <w:rFonts w:ascii="Times New Roman" w:hAnsi="Times New Roman" w:cs="Times New Roman"/>
          <w:sz w:val="28"/>
          <w:szCs w:val="28"/>
        </w:rPr>
        <w:t>или на иных законных основаниях.</w:t>
      </w:r>
    </w:p>
    <w:p w:rsidR="002B2FC1" w:rsidRPr="002B2FC1" w:rsidRDefault="002B2FC1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FC1">
        <w:rPr>
          <w:rFonts w:ascii="Times New Roman" w:hAnsi="Times New Roman" w:cs="Times New Roman"/>
          <w:b/>
          <w:i/>
          <w:sz w:val="28"/>
          <w:szCs w:val="28"/>
          <w:u w:val="single"/>
        </w:rPr>
        <w:t>Обоснование:</w:t>
      </w:r>
      <w:r w:rsidRPr="002B2FC1">
        <w:rPr>
          <w:rFonts w:ascii="Times New Roman" w:hAnsi="Times New Roman" w:cs="Times New Roman"/>
          <w:i/>
          <w:sz w:val="28"/>
          <w:szCs w:val="28"/>
        </w:rPr>
        <w:t xml:space="preserve"> рынок товаров и услуг, описанных в вышеуказанных случаях, в силу естественных причин не является конкурентным, и проведение конкурса на данный вид товаров и услуг не представляется возможным и целесообразным.</w:t>
      </w:r>
    </w:p>
    <w:p w:rsidR="002B2FC1" w:rsidRPr="002B2FC1" w:rsidRDefault="009C1B8F" w:rsidP="009C1B8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2B2FC1" w:rsidRPr="002B2FC1">
        <w:rPr>
          <w:rFonts w:ascii="Times New Roman" w:hAnsi="Times New Roman" w:cs="Times New Roman"/>
          <w:sz w:val="28"/>
          <w:szCs w:val="28"/>
        </w:rPr>
        <w:t>убъектами естественных монополий осуществляется закупка товаров (работ, услуг) у своего единственного участника, либо заключается договор с дочерним обществом единственного участника, 100% уставного капитала которого принадлежит единственному участнику.</w:t>
      </w:r>
    </w:p>
    <w:p w:rsidR="002B2FC1" w:rsidRPr="002B2FC1" w:rsidRDefault="002B2FC1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FC1">
        <w:rPr>
          <w:rFonts w:ascii="Times New Roman" w:hAnsi="Times New Roman" w:cs="Times New Roman"/>
          <w:b/>
          <w:i/>
          <w:sz w:val="28"/>
          <w:szCs w:val="28"/>
          <w:u w:val="single"/>
        </w:rPr>
        <w:t>Обоснование:</w:t>
      </w:r>
      <w:r w:rsidRPr="002B2FC1">
        <w:rPr>
          <w:rFonts w:ascii="Times New Roman" w:hAnsi="Times New Roman" w:cs="Times New Roman"/>
          <w:i/>
          <w:sz w:val="28"/>
          <w:szCs w:val="28"/>
        </w:rPr>
        <w:t xml:space="preserve"> предусмотрена возможность заключения прямого договора между </w:t>
      </w:r>
      <w:proofErr w:type="spellStart"/>
      <w:r w:rsidRPr="002B2FC1">
        <w:rPr>
          <w:rFonts w:ascii="Times New Roman" w:hAnsi="Times New Roman" w:cs="Times New Roman"/>
          <w:i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i/>
          <w:sz w:val="28"/>
          <w:szCs w:val="28"/>
        </w:rPr>
        <w:t xml:space="preserve"> «Газпром Кыргызстан» и ПАО «Газпром» и/или 100% дочерним обществом ПАО «Газпром» на закупку специализированных видов работ (услуг), таких как предоставление услуг связи и информационно-технического обеспечения, проектирование, технический надзор за строительством объектов, диагностика, техническое обслуживание и ремонт на объектах </w:t>
      </w:r>
      <w:proofErr w:type="spellStart"/>
      <w:r w:rsidRPr="002B2FC1">
        <w:rPr>
          <w:rFonts w:ascii="Times New Roman" w:hAnsi="Times New Roman" w:cs="Times New Roman"/>
          <w:i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i/>
          <w:sz w:val="28"/>
          <w:szCs w:val="28"/>
        </w:rPr>
        <w:t xml:space="preserve"> «Газпром Кыргызстан», специальные работы по предупреждению возникновения и ликвидации аварий, проведение плановых газоопасных и ремонтно-восстановительных работ на объектах </w:t>
      </w:r>
      <w:proofErr w:type="spellStart"/>
      <w:r w:rsidRPr="002B2FC1">
        <w:rPr>
          <w:rFonts w:ascii="Times New Roman" w:hAnsi="Times New Roman" w:cs="Times New Roman"/>
          <w:i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i/>
          <w:sz w:val="28"/>
          <w:szCs w:val="28"/>
        </w:rPr>
        <w:t xml:space="preserve"> «Газпром Кыргызстан» и т.д.</w:t>
      </w:r>
    </w:p>
    <w:p w:rsidR="002B2FC1" w:rsidRPr="002B2FC1" w:rsidRDefault="009C1B8F" w:rsidP="009C1B8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з</w:t>
      </w:r>
      <w:r w:rsidR="002B2FC1" w:rsidRPr="002B2FC1">
        <w:rPr>
          <w:rFonts w:ascii="Times New Roman" w:hAnsi="Times New Roman" w:cs="Times New Roman"/>
          <w:sz w:val="28"/>
          <w:szCs w:val="28"/>
        </w:rPr>
        <w:t>аключается инвестиционный договор, по которому инвестором выступает единственный участник.</w:t>
      </w:r>
    </w:p>
    <w:p w:rsidR="002B2FC1" w:rsidRPr="002B2FC1" w:rsidRDefault="002B2FC1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FC1">
        <w:rPr>
          <w:rFonts w:ascii="Times New Roman" w:hAnsi="Times New Roman" w:cs="Times New Roman"/>
          <w:b/>
          <w:i/>
          <w:sz w:val="28"/>
          <w:szCs w:val="28"/>
          <w:u w:val="single"/>
        </w:rPr>
        <w:t>Обоснование:</w:t>
      </w:r>
      <w:r w:rsidRPr="002B2FC1">
        <w:rPr>
          <w:rFonts w:ascii="Times New Roman" w:hAnsi="Times New Roman" w:cs="Times New Roman"/>
          <w:i/>
          <w:sz w:val="28"/>
          <w:szCs w:val="28"/>
        </w:rPr>
        <w:t xml:space="preserve"> данный пункт позволит обеспечить реализацию инвестиционных проектов </w:t>
      </w:r>
      <w:proofErr w:type="spellStart"/>
      <w:r w:rsidRPr="002B2FC1">
        <w:rPr>
          <w:rFonts w:ascii="Times New Roman" w:hAnsi="Times New Roman" w:cs="Times New Roman"/>
          <w:i/>
          <w:sz w:val="28"/>
          <w:szCs w:val="28"/>
        </w:rPr>
        <w:t>ОсОО</w:t>
      </w:r>
      <w:proofErr w:type="spellEnd"/>
      <w:r w:rsidRPr="002B2FC1">
        <w:rPr>
          <w:rFonts w:ascii="Times New Roman" w:hAnsi="Times New Roman" w:cs="Times New Roman"/>
          <w:i/>
          <w:sz w:val="28"/>
          <w:szCs w:val="28"/>
        </w:rPr>
        <w:t xml:space="preserve"> «Газпром Кыргызстан» на территории Кыргызской Республики в рамках Генеральной схемы газоснабжения и газификации Кыргызской Республики до 2030 года.</w:t>
      </w:r>
    </w:p>
    <w:p w:rsidR="002B2FC1" w:rsidRPr="002B2FC1" w:rsidRDefault="009C1B8F" w:rsidP="009C1B8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2B2FC1">
        <w:rPr>
          <w:rFonts w:ascii="Times New Roman" w:hAnsi="Times New Roman" w:cs="Times New Roman"/>
          <w:sz w:val="28"/>
          <w:szCs w:val="28"/>
        </w:rPr>
        <w:t>акупка товаров (работ, услуг) относится к реализации инвестиционных и производственных программ субъектов естественных монополий.</w:t>
      </w:r>
    </w:p>
    <w:p w:rsidR="002B2FC1" w:rsidRPr="002B2FC1" w:rsidRDefault="002B2FC1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FC1">
        <w:rPr>
          <w:rFonts w:ascii="Times New Roman" w:hAnsi="Times New Roman" w:cs="Times New Roman"/>
          <w:b/>
          <w:i/>
          <w:sz w:val="28"/>
          <w:szCs w:val="28"/>
          <w:u w:val="single"/>
        </w:rPr>
        <w:t>Обоснование:</w:t>
      </w:r>
      <w:r w:rsidRPr="002B2FC1">
        <w:rPr>
          <w:rFonts w:ascii="Times New Roman" w:hAnsi="Times New Roman" w:cs="Times New Roman"/>
          <w:i/>
          <w:sz w:val="28"/>
          <w:szCs w:val="28"/>
        </w:rPr>
        <w:t xml:space="preserve"> сжатые сроки реализации инвестиционной и производственных программ предполагают привлечение специализированных поставщиков (подрядчиков), включенных в реестр ПАО «Газпром», к выполнению сложных видов технологических работ, требующих наличия у организации высокого уровня квалификации и опыта в газовой отрасли, автопарка тяжелой специальной и дорожно-строительной техники, необходимых кадровых и материальных ресурсов и т.д. При этом цена договора подлежит обязательной ведомственной сметной экспертизе ПАО «Газпром», проводимой до заключения договора. </w:t>
      </w:r>
    </w:p>
    <w:p w:rsidR="002B2FC1" w:rsidRPr="002B2FC1" w:rsidRDefault="009C1B8F" w:rsidP="009C1B8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2B2FC1" w:rsidRPr="002B2FC1">
        <w:rPr>
          <w:rFonts w:ascii="Times New Roman" w:hAnsi="Times New Roman" w:cs="Times New Roman"/>
          <w:sz w:val="28"/>
          <w:szCs w:val="28"/>
        </w:rPr>
        <w:t>оставщик (производитель) или его единственный дилер (дистрибьютор, представитель) в соответствии с требованиями, установленными в договоре поставки, осуществляет шефмонтаж поставленного оборудования, гарантийное и текущее обслуживание поставленных субъектам</w:t>
      </w:r>
      <w:r>
        <w:rPr>
          <w:rFonts w:ascii="Times New Roman" w:hAnsi="Times New Roman" w:cs="Times New Roman"/>
          <w:sz w:val="28"/>
          <w:szCs w:val="28"/>
        </w:rPr>
        <w:t xml:space="preserve"> естественных монополий товаров;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2B2FC1" w:rsidRPr="009C1B8F">
        <w:rPr>
          <w:rFonts w:ascii="Times New Roman" w:hAnsi="Times New Roman" w:cs="Times New Roman"/>
          <w:sz w:val="28"/>
          <w:szCs w:val="28"/>
        </w:rPr>
        <w:t>существляется закупка услуг по авторскому контролю за разработкой проектной документации объектов капитального строительства, авторскому надзору за строительством, реконструкцией, капитальным ремонтом объектов капитального строител</w:t>
      </w:r>
      <w:r>
        <w:rPr>
          <w:rFonts w:ascii="Times New Roman" w:hAnsi="Times New Roman" w:cs="Times New Roman"/>
          <w:sz w:val="28"/>
          <w:szCs w:val="28"/>
        </w:rPr>
        <w:t>ьства соответствующими авторами;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9C1B8F">
        <w:rPr>
          <w:rFonts w:ascii="Times New Roman" w:hAnsi="Times New Roman" w:cs="Times New Roman"/>
          <w:sz w:val="28"/>
          <w:szCs w:val="28"/>
        </w:rPr>
        <w:t>аключается договор аренды либо купли-продажи недвижимого 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2B2FC1" w:rsidRPr="009C1B8F">
        <w:rPr>
          <w:rFonts w:ascii="Times New Roman" w:hAnsi="Times New Roman" w:cs="Times New Roman"/>
          <w:sz w:val="28"/>
          <w:szCs w:val="28"/>
        </w:rPr>
        <w:t xml:space="preserve">ежду единственным участником и субъектами естественных монополий заключается договор аренды или купли-продажи движимого имущества, договор на предоставление услуг по консервации, </w:t>
      </w:r>
      <w:proofErr w:type="spellStart"/>
      <w:r w:rsidR="002B2FC1" w:rsidRPr="009C1B8F">
        <w:rPr>
          <w:rFonts w:ascii="Times New Roman" w:hAnsi="Times New Roman" w:cs="Times New Roman"/>
          <w:sz w:val="28"/>
          <w:szCs w:val="28"/>
        </w:rPr>
        <w:t>расконсервации</w:t>
      </w:r>
      <w:proofErr w:type="spellEnd"/>
      <w:r w:rsidR="002B2FC1" w:rsidRPr="009C1B8F">
        <w:rPr>
          <w:rFonts w:ascii="Times New Roman" w:hAnsi="Times New Roman" w:cs="Times New Roman"/>
          <w:sz w:val="28"/>
          <w:szCs w:val="28"/>
        </w:rPr>
        <w:t>, ликвидации недвиж</w:t>
      </w:r>
      <w:r>
        <w:rPr>
          <w:rFonts w:ascii="Times New Roman" w:hAnsi="Times New Roman" w:cs="Times New Roman"/>
          <w:sz w:val="28"/>
          <w:szCs w:val="28"/>
        </w:rPr>
        <w:t>имого и/или движимого имущества;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9C1B8F">
        <w:rPr>
          <w:rFonts w:ascii="Times New Roman" w:hAnsi="Times New Roman" w:cs="Times New Roman"/>
          <w:sz w:val="28"/>
          <w:szCs w:val="28"/>
        </w:rPr>
        <w:t>аключается договор с оператором электронной торговой площадки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="002B2FC1" w:rsidRPr="009C1B8F">
        <w:rPr>
          <w:rFonts w:ascii="Times New Roman" w:hAnsi="Times New Roman" w:cs="Times New Roman"/>
          <w:sz w:val="28"/>
          <w:szCs w:val="28"/>
        </w:rPr>
        <w:t>аключается договор на закупку результатов интеллектуальной деятельности у поставщика (исполнителя, подрядчика), обладающего исключительным правом на результат интеллектуальной деятельности или на средство индивидуализации, удостоверенным соответствующим правоустанавливающим документом (патентом, свид</w:t>
      </w:r>
      <w:r>
        <w:rPr>
          <w:rFonts w:ascii="Times New Roman" w:hAnsi="Times New Roman" w:cs="Times New Roman"/>
          <w:sz w:val="28"/>
          <w:szCs w:val="28"/>
        </w:rPr>
        <w:t>етельством);</w:t>
      </w:r>
    </w:p>
    <w:p w:rsidR="002B2FC1" w:rsidRPr="009C1B8F" w:rsidRDefault="009C1B8F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="002B2FC1" w:rsidRPr="009C1B8F">
        <w:rPr>
          <w:rFonts w:ascii="Times New Roman" w:hAnsi="Times New Roman" w:cs="Times New Roman"/>
          <w:sz w:val="28"/>
          <w:szCs w:val="28"/>
        </w:rPr>
        <w:t>овары (работы, услуги) могут быть поставлены (выполнены, оказаны) только данным поставщиком (подрядчиком, исполнителем), и альтернативный поставщик (подрядчик, исполнитель) отсутствует.</w:t>
      </w:r>
    </w:p>
    <w:p w:rsidR="002B2FC1" w:rsidRPr="002B2FC1" w:rsidRDefault="002B2FC1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FC1">
        <w:rPr>
          <w:rFonts w:ascii="Times New Roman" w:hAnsi="Times New Roman" w:cs="Times New Roman"/>
          <w:b/>
          <w:i/>
          <w:sz w:val="28"/>
          <w:szCs w:val="28"/>
          <w:u w:val="single"/>
        </w:rPr>
        <w:t>Обоснование:</w:t>
      </w:r>
      <w:r w:rsidRPr="002B2FC1">
        <w:rPr>
          <w:rFonts w:ascii="Times New Roman" w:hAnsi="Times New Roman" w:cs="Times New Roman"/>
          <w:i/>
          <w:sz w:val="28"/>
          <w:szCs w:val="28"/>
        </w:rPr>
        <w:t xml:space="preserve"> к примеру, на территории Кыргызской Республики официальные уполномоченные представительства (дилерские центры) на определенные марки автомобилей представлены единственными </w:t>
      </w:r>
      <w:r w:rsidRPr="002B2FC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поставщиками, и альтернативные официальные дилеры отсутствуют. В то же время корпоративные требования предполагают приобретение автомобильной техники только у официальных дилерских центров с последующим гарантийным техническим обслуживанием и ремонтом. </w:t>
      </w:r>
    </w:p>
    <w:p w:rsidR="002B2FC1" w:rsidRPr="002B2FC1" w:rsidRDefault="009C1B8F" w:rsidP="009C1B8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2B2FC1" w:rsidRPr="002B2FC1">
        <w:rPr>
          <w:rFonts w:ascii="Times New Roman" w:hAnsi="Times New Roman" w:cs="Times New Roman"/>
          <w:sz w:val="28"/>
          <w:szCs w:val="28"/>
        </w:rPr>
        <w:t>существляется дополнительное приобретение товаров, не превышающих 15 процентов стоимости договора, заключенного на основании проведенного конкурса при сохранении цены и технических спецификаций.</w:t>
      </w:r>
    </w:p>
    <w:p w:rsidR="002B2FC1" w:rsidRPr="002B2FC1" w:rsidRDefault="002B2FC1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FC1">
        <w:rPr>
          <w:rFonts w:ascii="Times New Roman" w:hAnsi="Times New Roman" w:cs="Times New Roman"/>
          <w:b/>
          <w:i/>
          <w:sz w:val="28"/>
          <w:szCs w:val="28"/>
          <w:u w:val="single"/>
        </w:rPr>
        <w:t>Обоснование:</w:t>
      </w:r>
      <w:r w:rsidRPr="002B2FC1">
        <w:rPr>
          <w:rFonts w:ascii="Times New Roman" w:hAnsi="Times New Roman" w:cs="Times New Roman"/>
          <w:i/>
          <w:sz w:val="28"/>
          <w:szCs w:val="28"/>
        </w:rPr>
        <w:t xml:space="preserve"> предусмотрен Законом Кыргызской Республики «О государственных закупках».</w:t>
      </w:r>
    </w:p>
    <w:p w:rsidR="002B2FC1" w:rsidRPr="002B2FC1" w:rsidRDefault="009C1B8F" w:rsidP="009C1B8F">
      <w:pPr>
        <w:pStyle w:val="a3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2B2FC1" w:rsidRPr="002B2FC1">
        <w:rPr>
          <w:rFonts w:ascii="Times New Roman" w:hAnsi="Times New Roman" w:cs="Times New Roman"/>
          <w:sz w:val="28"/>
          <w:szCs w:val="28"/>
        </w:rPr>
        <w:t xml:space="preserve">существляются дополнительные строительные работы или услуги, не превышающие 25 процентов от стоимости заключенного договора на основании конкурса, связанных с расширением ранее начатых работ либо увеличением объема, а привлечение того же подрядчика обеспечит экономичность и совместимость результатов в отношении качества ранее выполненных работ или услуг. </w:t>
      </w:r>
    </w:p>
    <w:p w:rsidR="002B2FC1" w:rsidRPr="002B2FC1" w:rsidRDefault="002B2FC1" w:rsidP="009C1B8F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2FC1">
        <w:rPr>
          <w:rFonts w:ascii="Times New Roman" w:hAnsi="Times New Roman" w:cs="Times New Roman"/>
          <w:b/>
          <w:i/>
          <w:sz w:val="28"/>
          <w:szCs w:val="28"/>
          <w:u w:val="single"/>
        </w:rPr>
        <w:t>Обоснование:</w:t>
      </w:r>
      <w:r w:rsidRPr="002B2FC1">
        <w:rPr>
          <w:rFonts w:ascii="Times New Roman" w:hAnsi="Times New Roman" w:cs="Times New Roman"/>
          <w:i/>
          <w:sz w:val="28"/>
          <w:szCs w:val="28"/>
        </w:rPr>
        <w:t xml:space="preserve"> предусмотрен Законом Кыргызской Республики «О государственных закупках».</w:t>
      </w:r>
    </w:p>
    <w:p w:rsidR="002B2FC1" w:rsidRPr="009C1B8F" w:rsidRDefault="002B2FC1" w:rsidP="002B2FC1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:rsidR="005C6F88" w:rsidRDefault="005C6F88" w:rsidP="002B2FC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1B8F" w:rsidRPr="009C1B8F" w:rsidRDefault="009C1B8F" w:rsidP="009C1B8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1B8F">
        <w:rPr>
          <w:rFonts w:ascii="Times New Roman" w:hAnsi="Times New Roman" w:cs="Times New Roman"/>
          <w:b/>
          <w:sz w:val="28"/>
          <w:szCs w:val="28"/>
        </w:rPr>
        <w:t xml:space="preserve">Директор </w:t>
      </w:r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Pr="009C1B8F">
        <w:rPr>
          <w:rFonts w:ascii="Times New Roman" w:hAnsi="Times New Roman" w:cs="Times New Roman"/>
          <w:b/>
          <w:sz w:val="28"/>
          <w:szCs w:val="28"/>
        </w:rPr>
        <w:tab/>
      </w:r>
      <w:r w:rsidRPr="009C1B8F">
        <w:rPr>
          <w:rFonts w:ascii="Times New Roman" w:hAnsi="Times New Roman" w:cs="Times New Roman"/>
          <w:b/>
          <w:sz w:val="28"/>
          <w:szCs w:val="28"/>
        </w:rPr>
        <w:tab/>
        <w:t xml:space="preserve">Т. </w:t>
      </w:r>
      <w:proofErr w:type="spellStart"/>
      <w:r w:rsidRPr="009C1B8F">
        <w:rPr>
          <w:rFonts w:ascii="Times New Roman" w:hAnsi="Times New Roman" w:cs="Times New Roman"/>
          <w:b/>
          <w:sz w:val="28"/>
          <w:szCs w:val="28"/>
        </w:rPr>
        <w:t>Нурбашев</w:t>
      </w:r>
      <w:proofErr w:type="spellEnd"/>
    </w:p>
    <w:sectPr w:rsidR="009C1B8F" w:rsidRPr="009C1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C7265"/>
    <w:multiLevelType w:val="hybridMultilevel"/>
    <w:tmpl w:val="3092B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FC1"/>
    <w:rsid w:val="002B2FC1"/>
    <w:rsid w:val="005C6F88"/>
    <w:rsid w:val="009C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AA68C9-9963-4AC2-9FDC-65D6BB85C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F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1755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2016-02-01T10:18:00Z</dcterms:created>
  <dcterms:modified xsi:type="dcterms:W3CDTF">2016-02-01T10:37:00Z</dcterms:modified>
</cp:coreProperties>
</file>